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84A46" w:rsidRPr="009C4E12" w:rsidP="00DD6080" w14:paraId="1E4382D4" w14:textId="6DCD431C">
      <w:pPr>
        <w:pStyle w:val="NoSpacing"/>
        <w:spacing w:before="0"/>
        <w:rPr>
          <w:rFonts w:ascii="Arial Narrow" w:hAnsi="Arial Narrow" w:cs="Tahoma"/>
        </w:rPr>
      </w:pPr>
    </w:p>
    <w:p w:rsidR="00FE202A" w:rsidRPr="009C4E12" w:rsidP="00DD6080" w14:paraId="08FB6857" w14:textId="3FA36DC4">
      <w:pPr>
        <w:pStyle w:val="NoSpacing"/>
        <w:jc w:val="center"/>
        <w:rPr>
          <w:rFonts w:ascii="Arial Narrow" w:hAnsi="Arial Narrow" w:cs="Tahoma"/>
          <w:b/>
        </w:rPr>
      </w:pPr>
      <w:r w:rsidRPr="009C4E12">
        <w:rPr>
          <w:rFonts w:ascii="Arial Narrow" w:hAnsi="Arial Narrow" w:cs="Tahoma"/>
          <w:b/>
        </w:rPr>
        <w:t xml:space="preserve">1.SINIF </w:t>
      </w:r>
      <w:r w:rsidRPr="009C4E12" w:rsidR="00981E32">
        <w:rPr>
          <w:rFonts w:ascii="Arial Narrow" w:hAnsi="Arial Narrow" w:cs="Tahoma"/>
          <w:b/>
        </w:rPr>
        <w:t>GÖRSEL SANATLAR</w:t>
      </w:r>
      <w:r w:rsidRPr="009C4E12">
        <w:rPr>
          <w:rFonts w:ascii="Arial Narrow" w:hAnsi="Arial Narrow" w:cs="Tahoma"/>
          <w:b/>
        </w:rPr>
        <w:t>DERSİ DERS PLANI</w:t>
      </w:r>
    </w:p>
    <w:p w:rsidR="00FF1DD2" w:rsidRPr="009C4E12" w:rsidP="00DD6080" w14:paraId="5F96FA09" w14:textId="77777777">
      <w:pPr>
        <w:pStyle w:val="NoSpacing"/>
        <w:jc w:val="center"/>
        <w:rPr>
          <w:rFonts w:ascii="Arial Narrow" w:hAnsi="Arial Narrow" w:cs="Tahoma"/>
          <w:b/>
          <w:color w:val="FF0000"/>
        </w:rPr>
      </w:pPr>
      <w:r w:rsidRPr="009C4E12">
        <w:rPr>
          <w:rFonts w:ascii="Arial Narrow" w:hAnsi="Arial Narrow" w:cs="Tahoma"/>
          <w:b/>
          <w:color w:val="FF0000"/>
        </w:rPr>
        <w:t xml:space="preserve">7.Hafta </w:t>
      </w:r>
    </w:p>
    <w:p w:rsidR="00FE202A" w:rsidRPr="009C4E12" w:rsidP="00DD6080" w14:paraId="2FDE79EB" w14:textId="4F7B26A2">
      <w:pPr>
        <w:pStyle w:val="NoSpacing"/>
        <w:jc w:val="center"/>
        <w:rPr>
          <w:rFonts w:ascii="Arial Narrow" w:hAnsi="Arial Narrow" w:cs="Tahoma"/>
          <w:b/>
        </w:rPr>
      </w:pPr>
      <w:r w:rsidRPr="009C4E12">
        <w:rPr>
          <w:rFonts w:ascii="Arial Narrow" w:hAnsi="Arial Narrow" w:cs="Tahoma"/>
          <w:b/>
        </w:rPr>
        <w:t>(</w:t>
      </w:r>
      <w:r w:rsidRPr="009C4E12" w:rsidR="0005717C">
        <w:rPr>
          <w:rFonts w:ascii="Arial Narrow" w:hAnsi="Arial Narrow" w:cs="Tahoma"/>
          <w:b/>
        </w:rPr>
        <w:t>26-30</w:t>
      </w:r>
      <w:r w:rsidRPr="009C4E12" w:rsidR="00F32FAD">
        <w:rPr>
          <w:rFonts w:ascii="Arial Narrow" w:hAnsi="Arial Narrow" w:cs="Tahoma"/>
          <w:b/>
        </w:rPr>
        <w:t xml:space="preserve"> Ekim </w:t>
      </w:r>
      <w:r w:rsidRPr="009C4E12" w:rsidR="004B68C4">
        <w:rPr>
          <w:rFonts w:ascii="Arial Narrow" w:hAnsi="Arial Narrow" w:cs="Tahoma"/>
          <w:b/>
        </w:rPr>
        <w:t>2026</w:t>
      </w:r>
      <w:r w:rsidRPr="009C4E12">
        <w:rPr>
          <w:rFonts w:ascii="Arial Narrow" w:hAnsi="Arial Narrow" w:cs="Tahoma"/>
          <w:b/>
        </w:rPr>
        <w:t>)</w:t>
      </w:r>
    </w:p>
    <w:p w:rsidR="0005717C" w:rsidRPr="00AF6215" w:rsidP="00DD6080" w14:paraId="3B461704" w14:textId="0AEDC9F3">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99"/>
        <w:gridCol w:w="3524"/>
        <w:gridCol w:w="869"/>
        <w:gridCol w:w="4457"/>
      </w:tblGrid>
      <w:tr w14:paraId="2283AF4F"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60D9E71A"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3BB29931" w14:textId="77777777" w:rsidTr="0059189C">
        <w:tblPrEx>
          <w:tblW w:w="4921" w:type="pct"/>
          <w:tblInd w:w="132" w:type="dxa"/>
          <w:shd w:val="clear" w:color="auto" w:fill="FFFFFF" w:themeFill="background1"/>
          <w:tblLayout w:type="fixed"/>
          <w:tblLook w:val="04A0"/>
        </w:tblPrEx>
        <w:trPr>
          <w:trHeight w:val="94"/>
        </w:trPr>
        <w:tc>
          <w:tcPr>
            <w:tcW w:w="1020" w:type="pct"/>
            <w:shd w:val="clear" w:color="auto" w:fill="FFFFFF" w:themeFill="background1"/>
            <w:tcMar>
              <w:top w:w="28" w:type="dxa"/>
              <w:bottom w:w="28" w:type="dxa"/>
            </w:tcMar>
            <w:vAlign w:val="center"/>
          </w:tcPr>
          <w:p w:rsidR="0005717C" w:rsidRPr="00AF6215" w:rsidP="0059189C" w14:paraId="30E91B87"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80" w:type="pct"/>
            <w:shd w:val="clear" w:color="auto" w:fill="FFFFFF" w:themeFill="background1"/>
            <w:tcMar>
              <w:top w:w="28" w:type="dxa"/>
              <w:bottom w:w="28" w:type="dxa"/>
            </w:tcMar>
            <w:vAlign w:val="center"/>
          </w:tcPr>
          <w:p w:rsidR="0005717C" w:rsidRPr="00AF6215" w:rsidP="0059189C" w14:paraId="79D1DBDD"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80" w:type="pct"/>
            <w:shd w:val="clear" w:color="auto" w:fill="FFFFFF" w:themeFill="background1"/>
            <w:tcMar>
              <w:top w:w="28" w:type="dxa"/>
              <w:bottom w:w="28" w:type="dxa"/>
            </w:tcMar>
            <w:vAlign w:val="center"/>
          </w:tcPr>
          <w:p w:rsidR="0005717C" w:rsidRPr="00AF6215" w:rsidP="0059189C" w14:paraId="02EC949E"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57" w:type="pct"/>
            <w:shd w:val="clear" w:color="auto" w:fill="FFFFFF" w:themeFill="background1"/>
            <w:tcMar>
              <w:top w:w="28" w:type="dxa"/>
              <w:bottom w:w="28" w:type="dxa"/>
            </w:tcMar>
            <w:vAlign w:val="center"/>
          </w:tcPr>
          <w:p w:rsidR="0005717C" w:rsidRPr="00AF6215" w:rsidP="0059189C" w14:paraId="490E1118"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7A06BF9F"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4DABC49E"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80" w:type="pct"/>
            <w:shd w:val="clear" w:color="auto" w:fill="FFFFFF" w:themeFill="background1"/>
            <w:tcMar>
              <w:top w:w="28" w:type="dxa"/>
              <w:bottom w:w="28" w:type="dxa"/>
            </w:tcMar>
            <w:vAlign w:val="center"/>
          </w:tcPr>
          <w:p w:rsidR="0005717C" w:rsidRPr="00AF6215" w:rsidP="0059189C" w14:paraId="51A2B6BE" w14:textId="77777777">
            <w:pPr>
              <w:pStyle w:val="NoSpacing"/>
              <w:rPr>
                <w:rFonts w:ascii="Arial Narrow" w:hAnsi="Arial Narrow" w:cs="Tahoma"/>
                <w:sz w:val="20"/>
                <w:szCs w:val="20"/>
              </w:rPr>
            </w:pPr>
            <w:r w:rsidRPr="00AF6215">
              <w:rPr>
                <w:rFonts w:ascii="Arial Narrow" w:hAnsi="Arial Narrow" w:cs="Tahoma"/>
                <w:sz w:val="20"/>
                <w:szCs w:val="20"/>
              </w:rPr>
              <w:t xml:space="preserve">2. TEMA : </w:t>
            </w:r>
            <w:r w:rsidRPr="00AF6215">
              <w:rPr>
                <w:rFonts w:ascii="Arial Narrow" w:hAnsi="Arial Narrow" w:cs="Tahoma"/>
                <w:b/>
                <w:color w:val="FF0000"/>
                <w:sz w:val="20"/>
                <w:szCs w:val="20"/>
              </w:rPr>
              <w:t>SANATIN GÖRSEL DİLİ</w:t>
            </w:r>
          </w:p>
        </w:tc>
        <w:tc>
          <w:tcPr>
            <w:tcW w:w="380" w:type="pct"/>
            <w:shd w:val="clear" w:color="auto" w:fill="FFFFFF" w:themeFill="background1"/>
            <w:tcMar>
              <w:top w:w="28" w:type="dxa"/>
              <w:bottom w:w="28" w:type="dxa"/>
            </w:tcMar>
            <w:vAlign w:val="center"/>
          </w:tcPr>
          <w:p w:rsidR="0005717C" w:rsidRPr="00AF6215" w:rsidP="0059189C" w14:paraId="6A496C97"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57" w:type="pct"/>
            <w:shd w:val="clear" w:color="auto" w:fill="FFFFFF" w:themeFill="background1"/>
            <w:tcMar>
              <w:top w:w="28" w:type="dxa"/>
              <w:bottom w:w="28" w:type="dxa"/>
            </w:tcMar>
            <w:vAlign w:val="center"/>
          </w:tcPr>
          <w:p w:rsidR="0005717C" w:rsidRPr="00AF6215" w:rsidP="0059189C" w14:paraId="1DD7C755"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66AFB7E1"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6FF23C5B"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43" w:type="pct"/>
            <w:gridSpan w:val="3"/>
            <w:shd w:val="clear" w:color="auto" w:fill="FFFFFF" w:themeFill="background1"/>
            <w:tcMar>
              <w:top w:w="28" w:type="dxa"/>
              <w:bottom w:w="28" w:type="dxa"/>
            </w:tcMar>
            <w:vAlign w:val="center"/>
          </w:tcPr>
          <w:p w:rsidR="0005717C" w:rsidRPr="00AF6215" w:rsidP="0059189C" w14:paraId="3B026A2B"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Görsel İşaret ve Sembollerin Anlamı</w:t>
            </w:r>
          </w:p>
        </w:tc>
      </w:tr>
      <w:tr w14:paraId="206EF816"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7E2E1EC8"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43" w:type="pct"/>
            <w:gridSpan w:val="3"/>
            <w:shd w:val="clear" w:color="auto" w:fill="FFFFFF" w:themeFill="background1"/>
            <w:tcMar>
              <w:top w:w="28" w:type="dxa"/>
              <w:bottom w:w="28" w:type="dxa"/>
            </w:tcMar>
            <w:vAlign w:val="center"/>
          </w:tcPr>
          <w:p w:rsidR="0005717C" w:rsidRPr="00AF6215" w:rsidP="0059189C" w14:paraId="4A5FDC03"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GS.1.2.1. Görsel işaret ve sembollerdeki mesajları okuyabilme</w:t>
            </w:r>
          </w:p>
          <w:p w:rsidR="0005717C" w:rsidRPr="00AF6215" w:rsidP="0059189C" w14:paraId="5A88349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Çevresindeki işaret ve sembollerin görsel mesajlarını algılar.</w:t>
            </w:r>
          </w:p>
          <w:p w:rsidR="0005717C" w:rsidRPr="00AF6215" w:rsidP="0059189C" w14:paraId="36561BA2"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Çevresindeki işaret ve sembollerin görsel mesajlarını anlamlandırır.</w:t>
            </w:r>
          </w:p>
        </w:tc>
      </w:tr>
      <w:tr w14:paraId="6FE048C4"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5C301C7D"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43" w:type="pct"/>
            <w:gridSpan w:val="3"/>
            <w:shd w:val="clear" w:color="auto" w:fill="FFFFFF" w:themeFill="background1"/>
            <w:tcMar>
              <w:top w:w="28" w:type="dxa"/>
              <w:bottom w:w="28" w:type="dxa"/>
            </w:tcMar>
            <w:vAlign w:val="center"/>
          </w:tcPr>
          <w:p w:rsidR="0005717C" w:rsidRPr="00AF6215" w:rsidP="0059189C" w14:paraId="3CC1BF9A"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657431B3" w14:textId="77777777" w:rsidTr="0059189C">
        <w:tblPrEx>
          <w:tblW w:w="4921" w:type="pct"/>
          <w:tblInd w:w="132" w:type="dxa"/>
          <w:shd w:val="clear" w:color="auto" w:fill="FFFFFF" w:themeFill="background1"/>
          <w:tblLayout w:type="fixed"/>
          <w:tblLook w:val="04A0"/>
        </w:tblPrEx>
        <w:trPr>
          <w:trHeight w:val="318"/>
        </w:trPr>
        <w:tc>
          <w:tcPr>
            <w:tcW w:w="1020" w:type="pct"/>
            <w:shd w:val="clear" w:color="auto" w:fill="FFFFFF" w:themeFill="background1"/>
            <w:tcMar>
              <w:top w:w="28" w:type="dxa"/>
              <w:bottom w:w="28" w:type="dxa"/>
            </w:tcMar>
            <w:vAlign w:val="center"/>
          </w:tcPr>
          <w:p w:rsidR="0005717C" w:rsidRPr="00AF6215" w:rsidP="0059189C" w14:paraId="0A546E88"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43" w:type="pct"/>
            <w:gridSpan w:val="3"/>
            <w:shd w:val="clear" w:color="auto" w:fill="FFFFFF" w:themeFill="background1"/>
            <w:tcMar>
              <w:top w:w="28" w:type="dxa"/>
              <w:bottom w:w="28" w:type="dxa"/>
            </w:tcMar>
            <w:vAlign w:val="center"/>
          </w:tcPr>
          <w:p w:rsidR="0005717C" w:rsidRPr="00AF6215" w:rsidP="0059189C" w14:paraId="64211D76"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5D86B44C"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35A38734"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4768DE9F"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13BFC2B8"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43" w:type="pct"/>
            <w:gridSpan w:val="3"/>
            <w:shd w:val="clear" w:color="auto" w:fill="FFFFFF" w:themeFill="background1"/>
            <w:tcMar>
              <w:top w:w="28" w:type="dxa"/>
              <w:bottom w:w="28" w:type="dxa"/>
            </w:tcMar>
            <w:vAlign w:val="center"/>
          </w:tcPr>
          <w:p w:rsidR="0005717C" w:rsidRPr="00AF6215" w:rsidP="0059189C" w14:paraId="3E9DD107"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SDB2.1. İletişim, SDB2.2. İş Birliği, SDB2.3. Sosyal Farkındalık</w:t>
            </w:r>
          </w:p>
        </w:tc>
      </w:tr>
      <w:tr w14:paraId="60DAEAED" w14:textId="77777777" w:rsidTr="0059189C">
        <w:tblPrEx>
          <w:tblW w:w="4921" w:type="pct"/>
          <w:tblInd w:w="132" w:type="dxa"/>
          <w:shd w:val="clear" w:color="auto" w:fill="FFFFFF" w:themeFill="background1"/>
          <w:tblLayout w:type="fixed"/>
          <w:tblLook w:val="04A0"/>
        </w:tblPrEx>
        <w:trPr>
          <w:trHeight w:val="156"/>
        </w:trPr>
        <w:tc>
          <w:tcPr>
            <w:tcW w:w="1020" w:type="pct"/>
            <w:shd w:val="clear" w:color="auto" w:fill="FFFFFF" w:themeFill="background1"/>
            <w:tcMar>
              <w:top w:w="28" w:type="dxa"/>
              <w:bottom w:w="28" w:type="dxa"/>
            </w:tcMar>
            <w:vAlign w:val="center"/>
          </w:tcPr>
          <w:p w:rsidR="0005717C" w:rsidRPr="00AF6215" w:rsidP="0059189C" w14:paraId="1D3154E1"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43" w:type="pct"/>
            <w:gridSpan w:val="3"/>
            <w:shd w:val="clear" w:color="auto" w:fill="FFFFFF" w:themeFill="background1"/>
            <w:tcMar>
              <w:top w:w="28" w:type="dxa"/>
              <w:bottom w:w="28" w:type="dxa"/>
            </w:tcMar>
            <w:vAlign w:val="center"/>
          </w:tcPr>
          <w:p w:rsidR="0005717C" w:rsidRPr="00AF6215" w:rsidP="0059189C" w14:paraId="0891EA6C" w14:textId="77777777">
            <w:pPr>
              <w:pStyle w:val="NoSpacing"/>
              <w:rPr>
                <w:rFonts w:ascii="Arial Narrow" w:hAnsi="Arial Narrow" w:cs="Tahoma"/>
                <w:sz w:val="20"/>
                <w:szCs w:val="20"/>
              </w:rPr>
            </w:pPr>
            <w:r w:rsidRPr="00AF6215">
              <w:rPr>
                <w:rFonts w:ascii="Arial Narrow" w:hAnsi="Arial Narrow" w:cs="Tahoma"/>
                <w:sz w:val="20"/>
                <w:szCs w:val="20"/>
              </w:rPr>
              <w:t>D3. Çalışkanlık, D5. Duyarlılık, D7. Estetik, D12. Sabır, D14. Saygı, D17. Tasarruf, D18. Temizlik, D19. Vatanseverlik</w:t>
            </w:r>
          </w:p>
        </w:tc>
      </w:tr>
      <w:tr w14:paraId="58E1E3FC" w14:textId="77777777" w:rsidTr="0059189C">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05717C" w:rsidRPr="00AF6215" w:rsidP="0059189C" w14:paraId="4973810E"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43" w:type="pct"/>
            <w:gridSpan w:val="3"/>
            <w:shd w:val="clear" w:color="auto" w:fill="FFFFFF" w:themeFill="background1"/>
            <w:tcMar>
              <w:top w:w="28" w:type="dxa"/>
              <w:bottom w:w="28" w:type="dxa"/>
            </w:tcMar>
            <w:vAlign w:val="center"/>
          </w:tcPr>
          <w:p w:rsidR="0005717C" w:rsidRPr="00AF6215" w:rsidP="00283155" w14:paraId="6F2AD2B2" w14:textId="16053402">
            <w:pPr>
              <w:pStyle w:val="NoSpacing"/>
              <w:rPr>
                <w:rFonts w:ascii="Arial Narrow" w:hAnsi="Arial Narrow" w:cs="Tahoma"/>
                <w:sz w:val="20"/>
                <w:szCs w:val="20"/>
              </w:rPr>
            </w:pPr>
            <w:r w:rsidRPr="00AF6215">
              <w:rPr>
                <w:rFonts w:ascii="Arial Narrow" w:hAnsi="Arial Narrow" w:cs="Tahoma"/>
                <w:sz w:val="20"/>
                <w:szCs w:val="20"/>
              </w:rPr>
              <w:t xml:space="preserve">OB2. Dijital Okuryazarlık, OB4. Görsel Okuryazarlık, OB5. Kültür Okuryazarlığı, OB6. Vatandaşlık Okuryazarlığı, </w:t>
            </w:r>
          </w:p>
        </w:tc>
      </w:tr>
      <w:tr w14:paraId="32E03AF9" w14:textId="77777777" w:rsidTr="0059189C">
        <w:tblPrEx>
          <w:tblW w:w="4921" w:type="pct"/>
          <w:tblInd w:w="132" w:type="dxa"/>
          <w:shd w:val="clear" w:color="auto" w:fill="FFFFFF" w:themeFill="background1"/>
          <w:tblLayout w:type="fixed"/>
          <w:tblLook w:val="04A0"/>
        </w:tblPrEx>
        <w:trPr>
          <w:trHeight w:val="252"/>
        </w:trPr>
        <w:tc>
          <w:tcPr>
            <w:tcW w:w="1020" w:type="pct"/>
            <w:shd w:val="clear" w:color="auto" w:fill="FFFFFF" w:themeFill="background1"/>
            <w:tcMar>
              <w:top w:w="28" w:type="dxa"/>
              <w:bottom w:w="28" w:type="dxa"/>
            </w:tcMar>
            <w:vAlign w:val="center"/>
          </w:tcPr>
          <w:p w:rsidR="0005717C" w:rsidRPr="00AF6215" w:rsidP="0059189C" w14:paraId="6CF414FC"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43" w:type="pct"/>
            <w:gridSpan w:val="3"/>
            <w:shd w:val="clear" w:color="auto" w:fill="FFFFFF" w:themeFill="background1"/>
            <w:tcMar>
              <w:top w:w="28" w:type="dxa"/>
              <w:bottom w:w="28" w:type="dxa"/>
            </w:tcMar>
            <w:vAlign w:val="center"/>
          </w:tcPr>
          <w:p w:rsidR="0005717C" w:rsidRPr="00AF6215" w:rsidP="00283155" w14:paraId="2B95F4E2" w14:textId="16FAE2A4">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öz değerlendirme formları ve grup değerlendirme formları</w:t>
            </w:r>
            <w:r w:rsidR="00283155">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kullanılarak değerlendirilebilir. Performans görevi olarak öğrencilerden çevreye yönelik mesaj belirleyerek kolaj, pastel boya veya renkli kuru kalem teknikleriyle bilgilendirici levha yapmaları istenir. Levhalarda renk, şekil ve sembollerin uyumuna dikkat etmeleri beklenir..</w:t>
            </w:r>
          </w:p>
        </w:tc>
      </w:tr>
      <w:tr w14:paraId="18AB2B19" w14:textId="77777777" w:rsidTr="0059189C">
        <w:tblPrEx>
          <w:tblW w:w="4921" w:type="pct"/>
          <w:tblInd w:w="132" w:type="dxa"/>
          <w:shd w:val="clear" w:color="auto" w:fill="FFFFFF" w:themeFill="background1"/>
          <w:tblLayout w:type="fixed"/>
          <w:tblLook w:val="04A0"/>
        </w:tblPrEx>
        <w:trPr>
          <w:trHeight w:val="185"/>
        </w:trPr>
        <w:tc>
          <w:tcPr>
            <w:tcW w:w="1020" w:type="pct"/>
            <w:shd w:val="clear" w:color="auto" w:fill="FFFFFF" w:themeFill="background1"/>
            <w:tcMar>
              <w:top w:w="28" w:type="dxa"/>
              <w:bottom w:w="28" w:type="dxa"/>
            </w:tcMar>
            <w:vAlign w:val="center"/>
          </w:tcPr>
          <w:p w:rsidR="0005717C" w:rsidRPr="00AF6215" w:rsidP="0059189C" w14:paraId="5F433720"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43" w:type="pct"/>
            <w:gridSpan w:val="3"/>
            <w:shd w:val="clear" w:color="auto" w:fill="FFFFFF" w:themeFill="background1"/>
            <w:tcMar>
              <w:top w:w="28" w:type="dxa"/>
              <w:bottom w:w="28" w:type="dxa"/>
            </w:tcMar>
            <w:vAlign w:val="center"/>
          </w:tcPr>
          <w:p w:rsidR="0005717C" w:rsidRPr="00AF6215" w:rsidP="0059189C" w14:paraId="30A6AA3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çevre sembolleri, doğa sembolleri, evrensel semboller, görsel işaret, görsel mesaj, kültürel</w:t>
            </w:r>
          </w:p>
          <w:p w:rsidR="0005717C" w:rsidRPr="00AF6215" w:rsidP="0059189C" w14:paraId="04DC7618"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semboller, sosyal semboller</w:t>
            </w:r>
          </w:p>
        </w:tc>
      </w:tr>
      <w:tr w14:paraId="32FA8ED2"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05717C" w:rsidRPr="00AF6215" w:rsidP="0059189C" w14:paraId="79A11048"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7352623" w14:textId="77777777" w:rsidTr="0059189C">
        <w:tblPrEx>
          <w:tblW w:w="4921" w:type="pct"/>
          <w:tblInd w:w="132" w:type="dxa"/>
          <w:shd w:val="clear" w:color="auto" w:fill="FFFFFF" w:themeFill="background1"/>
          <w:tblLayout w:type="fixed"/>
          <w:tblLook w:val="04A0"/>
        </w:tblPrEx>
        <w:trPr>
          <w:trHeight w:val="760"/>
        </w:trPr>
        <w:tc>
          <w:tcPr>
            <w:tcW w:w="1020" w:type="pct"/>
            <w:shd w:val="clear" w:color="auto" w:fill="FFFFFF" w:themeFill="background1"/>
            <w:tcMar>
              <w:top w:w="28" w:type="dxa"/>
              <w:bottom w:w="28" w:type="dxa"/>
            </w:tcMar>
            <w:vAlign w:val="center"/>
          </w:tcPr>
          <w:p w:rsidR="0005717C" w:rsidRPr="00AF6215" w:rsidP="0059189C" w14:paraId="5145E116"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43" w:type="pct"/>
            <w:gridSpan w:val="3"/>
            <w:shd w:val="clear" w:color="auto" w:fill="FFFFFF" w:themeFill="background1"/>
            <w:tcMar>
              <w:top w:w="28" w:type="dxa"/>
              <w:bottom w:w="28" w:type="dxa"/>
            </w:tcMar>
            <w:vAlign w:val="center"/>
          </w:tcPr>
          <w:p w:rsidR="0005717C" w:rsidRPr="00AF6215" w:rsidP="0059189C" w14:paraId="33121930"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Boyaların kullanım şekli ve uygulama teknikleri gösterilir. Renkli resim tekniklerini tercih eden gruplara pastel boya ve renkli kuru kalem kullanmaları önerilir.Öğrencilerden kolaj tekniğini görsel kompozisyonun temelini oluşturmak ve büyük parçalarla dikkat çekmek için kullanmaları istenir. Öğrencilerin pastel boyalarla canlı ve dikkat çekici renkler oluşturmaları sağlanır. </w:t>
            </w:r>
          </w:p>
          <w:p w:rsidR="0005717C" w:rsidRPr="00AF6215" w:rsidP="0059189C" w14:paraId="585D0F74"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Renkli kuru kalemlerle kompozisyonlarındaki ayrıntıları tamamlamaları ve ince detayları vurgulamaları beklenir. Öğrencilere öz güven kazanmaları için rehberlik edilerek renk kullanımı ve kompozisyon tasarımı hakkında geri bildirim verilir (E1.5). </w:t>
            </w:r>
          </w:p>
          <w:p w:rsidR="0005717C" w:rsidRPr="00283155" w:rsidP="0059189C" w14:paraId="09882662" w14:textId="6F2C4EAE">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Uygulamalarda öğrencilerin iş birliği yapabileceği arkadaşlarını tespit ederek grup çalışmalarına katılmaları desteklenir ve diğer üyelerle karşılık beklemeden yardımlaşmaları sağlanır (SDB2.2). Sabırlı ve özenli çalışmaları konusunda istekli olmaları sağlanır. </w:t>
            </w:r>
          </w:p>
        </w:tc>
      </w:tr>
      <w:tr w14:paraId="2197758B"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5717C" w:rsidRPr="00AF6215" w:rsidP="0059189C" w14:paraId="5D04F0D1"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7EEAEC2D" w14:textId="77777777" w:rsidTr="0059189C">
        <w:tblPrEx>
          <w:tblW w:w="4921" w:type="pct"/>
          <w:tblInd w:w="132" w:type="dxa"/>
          <w:shd w:val="clear" w:color="auto" w:fill="FFFFFF" w:themeFill="background1"/>
          <w:tblLayout w:type="fixed"/>
          <w:tblLook w:val="04A0"/>
        </w:tblPrEx>
        <w:trPr>
          <w:trHeight w:val="438"/>
        </w:trPr>
        <w:tc>
          <w:tcPr>
            <w:tcW w:w="1020" w:type="pct"/>
            <w:shd w:val="clear" w:color="auto" w:fill="FFFFFF" w:themeFill="background1"/>
            <w:tcMar>
              <w:top w:w="28" w:type="dxa"/>
              <w:bottom w:w="28" w:type="dxa"/>
            </w:tcMar>
            <w:vAlign w:val="center"/>
          </w:tcPr>
          <w:p w:rsidR="0005717C" w:rsidRPr="00AF6215" w:rsidP="0059189C" w14:paraId="4A851363"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43" w:type="pct"/>
            <w:gridSpan w:val="3"/>
            <w:tcMar>
              <w:top w:w="28" w:type="dxa"/>
              <w:bottom w:w="28" w:type="dxa"/>
            </w:tcMar>
            <w:vAlign w:val="center"/>
          </w:tcPr>
          <w:p w:rsidR="0005717C" w:rsidRPr="00AF6215" w:rsidP="0059189C" w14:paraId="6E459826"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belirli bir tema doğrultusunda kendi simgelerini, okulda veya çevrelerinde karşılaş tıkları bir durumu yahut nesneyi temsil eden semboller tasarlamaları istenebilir. Öğrencilerin tasarladıkları sembolleri sınıfa tanıtarak bunların anlamlarını ve ilettikleri mesajları ifade etmeleri sağlanabilir</w:t>
            </w:r>
          </w:p>
        </w:tc>
      </w:tr>
      <w:tr w14:paraId="6202F7EC" w14:textId="77777777" w:rsidTr="0059189C">
        <w:tblPrEx>
          <w:tblW w:w="4921" w:type="pct"/>
          <w:tblInd w:w="132" w:type="dxa"/>
          <w:shd w:val="clear" w:color="auto" w:fill="FFFFFF" w:themeFill="background1"/>
          <w:tblLayout w:type="fixed"/>
          <w:tblLook w:val="04A0"/>
        </w:tblPrEx>
        <w:trPr>
          <w:trHeight w:val="319"/>
        </w:trPr>
        <w:tc>
          <w:tcPr>
            <w:tcW w:w="1020" w:type="pct"/>
            <w:shd w:val="clear" w:color="auto" w:fill="FFFFFF" w:themeFill="background1"/>
            <w:tcMar>
              <w:top w:w="28" w:type="dxa"/>
              <w:bottom w:w="28" w:type="dxa"/>
            </w:tcMar>
            <w:vAlign w:val="center"/>
          </w:tcPr>
          <w:p w:rsidR="0005717C" w:rsidRPr="00AF6215" w:rsidP="0059189C" w14:paraId="15737CA7"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43" w:type="pct"/>
            <w:gridSpan w:val="3"/>
            <w:tcMar>
              <w:top w:w="28" w:type="dxa"/>
              <w:bottom w:w="28" w:type="dxa"/>
            </w:tcMar>
            <w:vAlign w:val="center"/>
          </w:tcPr>
          <w:p w:rsidR="0005717C" w:rsidRPr="00AF6215" w:rsidP="0059189C" w14:paraId="0A81C15A"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Öğrencilerden levhanın yalnızca bir parçasını veya belirli bir sembolü hazırlamaları istenebilir.</w:t>
            </w:r>
          </w:p>
          <w:p w:rsidR="0005717C" w:rsidRPr="00AF6215" w:rsidP="0059189C" w14:paraId="2EE35364"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işaret ve sembolleri fiziksel hareketlerle ifade ederek konuyu somut bir şekilde anlamaları sağlanabilir.</w:t>
            </w:r>
          </w:p>
        </w:tc>
      </w:tr>
    </w:tbl>
    <w:p w:rsidR="0005717C" w:rsidRPr="00AF6215" w:rsidP="00DD6080" w14:paraId="5F692C6B" w14:textId="77777777">
      <w:pPr>
        <w:pStyle w:val="NoSpacing"/>
        <w:jc w:val="center"/>
        <w:rPr>
          <w:rFonts w:ascii="Arial Narrow" w:hAnsi="Arial Narrow" w:cs="Tahoma"/>
          <w:b/>
          <w:sz w:val="20"/>
          <w:szCs w:val="20"/>
        </w:rPr>
      </w:pPr>
    </w:p>
    <w:p w:rsidR="004A46DD" w:rsidRPr="00AF6215" w:rsidP="00DD6080" w14:paraId="265F57B8" w14:textId="441B9EEE">
      <w:pPr>
        <w:pStyle w:val="NoSpacing"/>
        <w:rPr>
          <w:rFonts w:ascii="Arial Narrow" w:hAnsi="Arial Narrow" w:cs="Tahoma"/>
          <w:sz w:val="20"/>
          <w:szCs w:val="20"/>
        </w:rPr>
      </w:pPr>
    </w:p>
    <w:p w:rsidR="009E0711" w14:paraId="52B95A00" w14:textId="11D36EE3">
      <w:pPr>
        <w:rPr>
          <w:rFonts w:ascii="Arial Narrow" w:hAnsi="Arial Narrow" w:cs="Tahoma"/>
          <w:sz w:val="20"/>
          <w:szCs w:val="20"/>
        </w:rPr>
      </w:pPr>
    </w:p>
    <w:p w:rsidR="00283155" w14:paraId="7751AFBC" w14:textId="13CFC51F">
      <w:pPr>
        <w:rPr>
          <w:rFonts w:ascii="Arial Narrow" w:hAnsi="Arial Narrow" w:cs="Tahoma"/>
          <w:sz w:val="20"/>
          <w:szCs w:val="20"/>
        </w:rPr>
      </w:pPr>
    </w:p>
    <w:p w:rsidR="00283155" w14:paraId="24C9F9A0" w14:textId="737A2DE9">
      <w:pPr>
        <w:rPr>
          <w:rFonts w:ascii="Arial Narrow" w:hAnsi="Arial Narrow" w:cs="Tahoma"/>
          <w:sz w:val="20"/>
          <w:szCs w:val="20"/>
        </w:rPr>
      </w:pPr>
    </w:p>
    <w:p w:rsidR="00283155" w14:paraId="31404C17" w14:textId="0AB3DF5B">
      <w:pPr>
        <w:rPr>
          <w:rFonts w:ascii="Arial Narrow" w:hAnsi="Arial Narrow" w:cs="Tahoma"/>
          <w:sz w:val="20"/>
          <w:szCs w:val="20"/>
        </w:rPr>
      </w:pPr>
    </w:p>
    <w:p w:rsidR="00283155" w14:paraId="318C6719" w14:textId="725BF708">
      <w:pPr>
        <w:rPr>
          <w:rFonts w:ascii="Arial Narrow" w:hAnsi="Arial Narrow" w:cs="Tahoma"/>
          <w:sz w:val="20"/>
          <w:szCs w:val="20"/>
        </w:rPr>
      </w:pPr>
    </w:p>
    <w:p w:rsidR="00283155" w14:paraId="4D20DCA6" w14:textId="00BDB821">
      <w:pPr>
        <w:rPr>
          <w:rFonts w:ascii="Arial Narrow" w:hAnsi="Arial Narrow" w:cs="Tahoma"/>
          <w:sz w:val="20"/>
          <w:szCs w:val="20"/>
        </w:rPr>
      </w:pPr>
    </w:p>
    <w:p w:rsidR="00283155" w14:paraId="094D8C14" w14:textId="7F0396AE">
      <w:pPr>
        <w:rPr>
          <w:rFonts w:ascii="Arial Narrow" w:hAnsi="Arial Narrow" w:cs="Tahoma"/>
          <w:sz w:val="20"/>
          <w:szCs w:val="20"/>
        </w:rPr>
      </w:pPr>
    </w:p>
    <w:p w:rsidR="00283155" w14:paraId="47B89E7D" w14:textId="10A4FAA7">
      <w:pPr>
        <w:rPr>
          <w:rFonts w:ascii="Arial Narrow" w:hAnsi="Arial Narrow" w:cs="Tahoma"/>
          <w:sz w:val="20"/>
          <w:szCs w:val="20"/>
        </w:rPr>
      </w:pPr>
    </w:p>
    <w:p w:rsidR="009E0711" w:rsidP="00DD6080" w14:paraId="271EC4BC" w14:textId="4CB06D13">
      <w:pPr>
        <w:pStyle w:val="NoSpacing"/>
        <w:jc w:val="center"/>
        <w:rPr>
          <w:rFonts w:ascii="Arial Narrow" w:hAnsi="Arial Narrow" w:cs="Tahoma"/>
          <w:b/>
          <w:sz w:val="20"/>
          <w:szCs w:val="20"/>
        </w:rPr>
      </w:pPr>
    </w:p>
    <w:p w:rsidR="00283155" w:rsidRPr="00AF6215" w:rsidP="00DD6080" w14:paraId="27553F88" w14:textId="7777777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